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03" w:rsidRPr="00BC589A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right"/>
        <w:rPr>
          <w:b/>
          <w:i/>
          <w:sz w:val="24"/>
          <w:szCs w:val="24"/>
        </w:rPr>
      </w:pPr>
      <w:proofErr w:type="gramStart"/>
      <w:r w:rsidRPr="00BC589A">
        <w:rPr>
          <w:b/>
          <w:i/>
          <w:sz w:val="24"/>
          <w:szCs w:val="24"/>
        </w:rPr>
        <w:t>Приложение 7</w:t>
      </w:r>
      <w:r>
        <w:rPr>
          <w:b/>
          <w:i/>
          <w:sz w:val="24"/>
          <w:szCs w:val="24"/>
        </w:rPr>
        <w:br/>
        <w:t>к П</w:t>
      </w:r>
      <w:r w:rsidRPr="00BC589A">
        <w:rPr>
          <w:b/>
          <w:i/>
          <w:sz w:val="24"/>
          <w:szCs w:val="24"/>
        </w:rPr>
        <w:t>оложению об учетной политики</w:t>
      </w:r>
      <w:proofErr w:type="gramEnd"/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sz w:val="24"/>
          <w:szCs w:val="24"/>
        </w:rPr>
      </w:pPr>
      <w:r w:rsidRPr="001E5DC9">
        <w:rPr>
          <w:sz w:val="24"/>
          <w:szCs w:val="24"/>
        </w:rPr>
        <w:t> 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 xml:space="preserve">                             Порядок проведения инвентаризации активов и обязательств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ab/>
        <w:t>1. Организация проведения инвентаризации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1.1. Целями инвентаризации являются выявление фактического наличия имущества, сопоставление с данными учета и проверка полноты и корректности отражения в учете обязательств.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 xml:space="preserve">1.2. Количество инвентаризаций, дата их проведения, перечень активов и финансовых обязательств, проверяемых при каждой из них, устанавливаются отдельным распорядительным актом руководителя, кроме случаев, предусмотренных в </w:t>
      </w:r>
      <w:hyperlink r:id="rId4" w:tooltip="Приказ Минфина России от 31.12.2016 N 256н (ред. от 30.06.2020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 w:history="1">
        <w:r w:rsidRPr="001E5DC9">
          <w:rPr>
            <w:rStyle w:val="a3"/>
            <w:bCs/>
            <w:sz w:val="24"/>
            <w:szCs w:val="24"/>
          </w:rPr>
          <w:t>п. 81</w:t>
        </w:r>
      </w:hyperlink>
      <w:r w:rsidRPr="001E5DC9">
        <w:rPr>
          <w:bCs/>
          <w:sz w:val="24"/>
          <w:szCs w:val="24"/>
        </w:rPr>
        <w:t xml:space="preserve"> СГС "Концептуальные основы".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1.3. Для осуществления контроля, обеспечивающего сохранность материальных ценностей и денежных средств, помимо обязательных случаев проведения инвентаризации в течение отчетного периода может быть инициировано проведение внеплановой инвентаризации.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 xml:space="preserve">1.4. Распорядительный акт о проведении инвентаризации </w:t>
      </w:r>
      <w:hyperlink r:id="rId5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<w:r w:rsidRPr="001E5DC9">
          <w:rPr>
            <w:rStyle w:val="a3"/>
            <w:bCs/>
            <w:sz w:val="24"/>
            <w:szCs w:val="24"/>
          </w:rPr>
          <w:t>(форма N ИНВ-22)</w:t>
        </w:r>
      </w:hyperlink>
      <w:r w:rsidRPr="001E5DC9">
        <w:rPr>
          <w:bCs/>
          <w:sz w:val="24"/>
          <w:szCs w:val="24"/>
        </w:rPr>
        <w:t xml:space="preserve"> подлежит регистрации в журнале учета </w:t>
      </w:r>
      <w:proofErr w:type="gramStart"/>
      <w:r w:rsidRPr="001E5DC9">
        <w:rPr>
          <w:bCs/>
          <w:sz w:val="24"/>
          <w:szCs w:val="24"/>
        </w:rPr>
        <w:t>контроля за</w:t>
      </w:r>
      <w:proofErr w:type="gramEnd"/>
      <w:r w:rsidRPr="001E5DC9">
        <w:rPr>
          <w:bCs/>
          <w:sz w:val="24"/>
          <w:szCs w:val="24"/>
        </w:rPr>
        <w:t xml:space="preserve"> выполнением распоряжений о проведении инвентаризации </w:t>
      </w:r>
      <w:hyperlink r:id="rId6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<w:r w:rsidRPr="001E5DC9">
          <w:rPr>
            <w:rStyle w:val="a3"/>
            <w:bCs/>
            <w:sz w:val="24"/>
            <w:szCs w:val="24"/>
          </w:rPr>
          <w:t>(форма N ИНВ-23)</w:t>
        </w:r>
      </w:hyperlink>
      <w:r w:rsidRPr="001E5DC9">
        <w:rPr>
          <w:bCs/>
          <w:sz w:val="24"/>
          <w:szCs w:val="24"/>
        </w:rPr>
        <w:t>.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 xml:space="preserve">В распорядительном акте о проведении инвентаризации </w:t>
      </w:r>
      <w:hyperlink r:id="rId7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<w:r w:rsidRPr="001E5DC9">
          <w:rPr>
            <w:rStyle w:val="a3"/>
            <w:bCs/>
            <w:sz w:val="24"/>
            <w:szCs w:val="24"/>
          </w:rPr>
          <w:t>(форма N ИНВ-22)</w:t>
        </w:r>
      </w:hyperlink>
      <w:r w:rsidRPr="001E5DC9">
        <w:rPr>
          <w:bCs/>
          <w:sz w:val="24"/>
          <w:szCs w:val="24"/>
        </w:rPr>
        <w:t xml:space="preserve"> указываются: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наименование имущества и обязательств, подлежащих инвентаризации;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даты начала и окончания проведения инвентаризации;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причина проведения инвентаризации.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1.5. Членами комиссии могут быть должностные лица и специалисты, которые способны оценить состояние имущества и обязательств. Кроме того, в инвентаризационную комиссию могут быть включены специалисты, осуществляющие внутренний контроль.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1.6. Председатель инвентаризационной комиссии перед началом инвентаризации готовит план работы, проводит инструктаж с членами комиссии и организует изучение ими законодательства РФ, нормативных правовых актов по проведению инвентаризации, организации и ведению учета имущества и обязательств, знакомит членов комиссии с материалами предыдущих инвентаризаций, ревизий и проверок.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 xml:space="preserve">До начала проверки председатель инвентаризационной комиссии обязан завизировать последние приходные и расходные документы и сделать в них запись "До инвентаризации </w:t>
      </w:r>
      <w:proofErr w:type="gramStart"/>
      <w:r w:rsidRPr="001E5DC9">
        <w:rPr>
          <w:bCs/>
          <w:sz w:val="24"/>
          <w:szCs w:val="24"/>
        </w:rPr>
        <w:t>на</w:t>
      </w:r>
      <w:proofErr w:type="gramEnd"/>
      <w:r w:rsidRPr="001E5DC9">
        <w:rPr>
          <w:bCs/>
          <w:sz w:val="24"/>
          <w:szCs w:val="24"/>
        </w:rPr>
        <w:t xml:space="preserve"> "(дата)". После этого должностные лица отражают в регистрах учета указанные документы, определяют остатки инвентаризируемого имущества и обязательств к началу инвентаризации.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1.7. Ответственные лица в состав инвентаризационной комиссии не входят. Их присутствие при проверке фактического наличия имущества является обязательным.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С ответственных лиц члены инвентаризационной комиссии обязаны взять расписки в том, что к началу инвентаризации все расходные и приходные документы сданы для отражения в учете или переданы комиссии и все ценности, поступившие на их ответственное хранение, оприходованы, а выбывшие списаны в расход. Аналогичные расписки дают и лица, имеющие подотчетные суммы на приобретение или доверенности на получение имущества.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1.8. Фактическое наличие имущества при инвентаризации проверяют путем подсчета, взвешивания, обмера. Для этого руководитель должен предоставить членам комиссии необходимый персонал и механизмы (весы, контрольно-измерительные приборы и т.п.).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1.9. Результаты инвентаризации отражаются в инвентаризационных описях (актах). Инвентаризационная комиссия обеспечивает полноту и точность данных о фактических остатках имущества, правильность и своевременность оформления материалов. Для каждого вида имущества оформляется своя форма инвентаризационной описи.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 xml:space="preserve">1.10. Инвентаризационные описи составляются не менее чем в двух экземплярах отдельно по каждому месту хранения ценностей и ответственным лицам. Указанные документы подписывают все члены инвентаризационной комиссии и ответственные лица. В конце описи </w:t>
      </w:r>
      <w:r w:rsidRPr="001E5DC9">
        <w:rPr>
          <w:bCs/>
          <w:sz w:val="24"/>
          <w:szCs w:val="24"/>
        </w:rPr>
        <w:lastRenderedPageBreak/>
        <w:t>ответственные лица делают запись об отсутствии каких-либо претензий к членам комиссии и принятии перечисленного в описи имущества на ответственное хранение. Данная запись также подтверждает проведение проверки имущества в присутствии указанных лиц. Один экземпляр передается для отражения записей в учете, а второй остается у ответственных лиц.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1.11. На имущество, которое получено в пользование, находится на ответственном хранении, арендовано, составляются отдельные описи (акты).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ab/>
        <w:t xml:space="preserve">                2. Обязанности и права инвентаризационной комиссии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 xml:space="preserve">                                      и иных лиц при проведении инвентаризации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2.1. Председатель комиссии обязан: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быть принципиальным, соблюдать профессиональную этику и конфиденциальность;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определять методы и способы инвентаризации;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распределять направления проведения инвентаризации между членами комиссии;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организовывать проведение инвентаризации согласно утвержденному плану (программе);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осуществлять общее руководство членами комиссии в процессе инвентаризации;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обеспечивать сохранность полученных документов, отчетов и других материалов, проверяемых в ходе инвентаризации.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2.2. Председатель комиссии имеет право: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давать указания должностным лицам о предоставлении комиссии необходимых для проверки документов и сведений (информации);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получать от должностных и ответственных лиц письменные объяснения по вопросам, возникающим в ходе проведения инвентаризации, копии документов, связанных с осуществлением финансовых, хозяйственных операций объекта инвентаризации;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привлекать по согласованию с руководителем должностных лиц к проведению инвентаризации;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вносить предложения об устранении выявленных в ходе проведения инвентаризации нарушений и недостатков.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2.3. Члены комиссии обязаны: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быть принципиальными, соблюдать профессиональную этику и конфиденциальность;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проводить инвентаризацию в соответствии с утвержденным планом (программой);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незамедлительно докладывать председателю комиссии о выявленных в процессе инвентаризации нарушениях и злоупотреблениях;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обеспечивать сохранность полученных документов, отчетов и других материалов, проверяемых в ходе инвентаризации.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2.4. Члены комиссии имеют право: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ходатайствовать перед председателем комиссии о предоставлении им необходимых для проверки документов и сведений (информации).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2.5. Руководитель и проверяемые должностные лица в процессе контрольных мероприятий обязаны: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предоставить инвентаризационной комиссии оборудованное персональным компьютером помещение, позволяющее обеспечить сохранность переданных документов;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оказывать содействие в проведении инвентаризации;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представлять по требованию председателя комиссии и в установленные им сроки документы, необходимые для проверки;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давать справки и объяснения в устной и письменной форме по вопросам, возникающим в ходе проведения инвентаризации.</w:t>
      </w:r>
    </w:p>
    <w:p w:rsidR="00427A03" w:rsidRPr="001E5DC9" w:rsidRDefault="00427A03" w:rsidP="00427A0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lastRenderedPageBreak/>
        <w:t>2.6. Инвентаризационная комиссия несет ответственность за качественное проведение инвентаризации в соответствии с законодательством РФ.</w:t>
      </w:r>
    </w:p>
    <w:p w:rsidR="00427A03" w:rsidRPr="001E5DC9" w:rsidRDefault="00427A03" w:rsidP="00427A0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2</w:t>
      </w:r>
      <w:r w:rsidRPr="001E5DC9">
        <w:rPr>
          <w:bCs/>
          <w:sz w:val="24"/>
          <w:szCs w:val="24"/>
        </w:rPr>
        <w:t>.7. 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инвентаризации.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 xml:space="preserve">                          3. Имущество и обязательства, подлежащие инвентаризации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</w:p>
    <w:p w:rsidR="00427A03" w:rsidRPr="001E5DC9" w:rsidRDefault="00427A03" w:rsidP="00427A0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ab/>
        <w:t>3.1. Инвентаризации подлежит все имущество независимо от его местонахождения, а также все виды обязательств, в том числе: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имущество и обязательства, учтенные на балансовых счетах;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 xml:space="preserve">- имущество, учтенное на </w:t>
      </w:r>
      <w:proofErr w:type="spellStart"/>
      <w:r w:rsidRPr="001E5DC9">
        <w:rPr>
          <w:bCs/>
          <w:sz w:val="24"/>
          <w:szCs w:val="24"/>
        </w:rPr>
        <w:t>забалансовых</w:t>
      </w:r>
      <w:proofErr w:type="spellEnd"/>
      <w:r w:rsidRPr="001E5DC9">
        <w:rPr>
          <w:bCs/>
          <w:sz w:val="24"/>
          <w:szCs w:val="24"/>
        </w:rPr>
        <w:t xml:space="preserve"> счетах;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другое имущество и обязательства в соответствии с распоряжением об инвентаризации.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Фактически наличествующее имущество, не учтенное по каким-либо причинам, подлежит принятию к учету.</w:t>
      </w:r>
    </w:p>
    <w:p w:rsidR="00427A03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 xml:space="preserve">                                            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center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4. Оформление результатов инвентаризации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 xml:space="preserve">                                             и регулирование выявленных расхождений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</w:p>
    <w:p w:rsidR="00427A03" w:rsidRPr="001E5DC9" w:rsidRDefault="00427A03" w:rsidP="00427A0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ab/>
        <w:t xml:space="preserve">4.1. На основании инвентаризационных описей, по которым выявлено несоответствие фактического наличия финансовых и нефинансовых активов, иного имущества и обязательств данным учета, составляются ведомости расхождений по результатам инвентаризации </w:t>
      </w:r>
      <w:hyperlink r:id="rId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<w:r w:rsidRPr="001E5DC9">
          <w:rPr>
            <w:rStyle w:val="a3"/>
            <w:bCs/>
            <w:sz w:val="24"/>
            <w:szCs w:val="24"/>
          </w:rPr>
          <w:t>(ф. 0504092)</w:t>
        </w:r>
      </w:hyperlink>
      <w:r w:rsidRPr="001E5DC9">
        <w:rPr>
          <w:bCs/>
          <w:sz w:val="24"/>
          <w:szCs w:val="24"/>
        </w:rPr>
        <w:t xml:space="preserve">. В них фиксируются установленные расхождения с данными учета: недостачи и излишки по каждому объекту учета в количественном и стоимостном выражении. Ценности, не принадлежащие на праве оперативного управления, но числящиеся в учете на </w:t>
      </w:r>
      <w:proofErr w:type="spellStart"/>
      <w:r w:rsidRPr="001E5DC9">
        <w:rPr>
          <w:bCs/>
          <w:sz w:val="24"/>
          <w:szCs w:val="24"/>
        </w:rPr>
        <w:t>забалансовых</w:t>
      </w:r>
      <w:proofErr w:type="spellEnd"/>
      <w:r w:rsidRPr="001E5DC9">
        <w:rPr>
          <w:bCs/>
          <w:sz w:val="24"/>
          <w:szCs w:val="24"/>
        </w:rPr>
        <w:t xml:space="preserve"> счетах, вносятся в отдельную ведомость.</w:t>
      </w:r>
    </w:p>
    <w:p w:rsidR="00427A03" w:rsidRDefault="00427A03" w:rsidP="00427A0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/>
          <w:bCs/>
          <w:sz w:val="24"/>
          <w:szCs w:val="24"/>
        </w:rPr>
      </w:pPr>
      <w:r w:rsidRPr="001E5DC9">
        <w:rPr>
          <w:bCs/>
          <w:sz w:val="24"/>
          <w:szCs w:val="24"/>
        </w:rPr>
        <w:tab/>
        <w:t>4.2. По всем недостачам и излишкам, пересортице инвентаризационная комиссия получает письменные объяснения ответственных лиц, что должно быть отражено в инвентаризационных описях.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учета.</w:t>
      </w:r>
      <w:r w:rsidRPr="00427A03">
        <w:rPr>
          <w:b/>
          <w:bCs/>
          <w:sz w:val="24"/>
          <w:szCs w:val="24"/>
        </w:rPr>
        <w:t xml:space="preserve"> </w:t>
      </w:r>
    </w:p>
    <w:p w:rsidR="00427A03" w:rsidRPr="001E5DC9" w:rsidRDefault="00427A03" w:rsidP="00427A0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/>
          <w:bCs/>
          <w:sz w:val="24"/>
          <w:szCs w:val="24"/>
        </w:rPr>
        <w:t>График проведения инвентаризации</w:t>
      </w:r>
    </w:p>
    <w:tbl>
      <w:tblPr>
        <w:tblpPr w:leftFromText="180" w:rightFromText="180" w:vertAnchor="text" w:horzAnchor="margin" w:tblpX="-224" w:tblpY="1"/>
        <w:tblW w:w="1020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"/>
        <w:gridCol w:w="4403"/>
        <w:gridCol w:w="2341"/>
        <w:gridCol w:w="2552"/>
      </w:tblGrid>
      <w:tr w:rsidR="00427A03" w:rsidRPr="001E5DC9" w:rsidTr="004C6440">
        <w:trPr>
          <w:trHeight w:val="1055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Pr="001E5DC9" w:rsidRDefault="00427A03" w:rsidP="00427A03">
            <w:pPr>
              <w:ind w:left="-284"/>
              <w:jc w:val="center"/>
              <w:rPr>
                <w:b/>
                <w:sz w:val="24"/>
                <w:szCs w:val="24"/>
              </w:rPr>
            </w:pPr>
            <w:r w:rsidRPr="001E5DC9">
              <w:rPr>
                <w:b/>
                <w:sz w:val="24"/>
                <w:szCs w:val="24"/>
              </w:rPr>
              <w:t>№</w:t>
            </w:r>
            <w:r w:rsidRPr="001E5DC9">
              <w:rPr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1E5DC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E5DC9">
              <w:rPr>
                <w:b/>
                <w:sz w:val="24"/>
                <w:szCs w:val="24"/>
              </w:rPr>
              <w:t>/</w:t>
            </w:r>
            <w:proofErr w:type="spellStart"/>
            <w:r w:rsidRPr="001E5DC9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6440" w:rsidRDefault="00427A03" w:rsidP="00427A03">
            <w:pPr>
              <w:ind w:left="-284"/>
              <w:jc w:val="center"/>
              <w:rPr>
                <w:b/>
                <w:sz w:val="24"/>
                <w:szCs w:val="24"/>
              </w:rPr>
            </w:pPr>
            <w:r w:rsidRPr="001E5DC9">
              <w:rPr>
                <w:b/>
                <w:sz w:val="24"/>
                <w:szCs w:val="24"/>
              </w:rPr>
              <w:t>Наименование объектов</w:t>
            </w:r>
          </w:p>
          <w:p w:rsidR="00427A03" w:rsidRPr="001E5DC9" w:rsidRDefault="00427A03" w:rsidP="00427A03">
            <w:pPr>
              <w:ind w:left="-284"/>
              <w:jc w:val="center"/>
              <w:rPr>
                <w:b/>
                <w:sz w:val="24"/>
                <w:szCs w:val="24"/>
              </w:rPr>
            </w:pPr>
            <w:r w:rsidRPr="001E5DC9">
              <w:rPr>
                <w:b/>
                <w:sz w:val="24"/>
                <w:szCs w:val="24"/>
              </w:rPr>
              <w:t xml:space="preserve"> инвентаризации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Pr="001E5DC9" w:rsidRDefault="00427A03" w:rsidP="00427A03">
            <w:pPr>
              <w:ind w:lef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1E5DC9">
              <w:rPr>
                <w:b/>
                <w:sz w:val="24"/>
                <w:szCs w:val="24"/>
              </w:rPr>
              <w:t xml:space="preserve">Сроки проведения </w:t>
            </w:r>
            <w:r w:rsidRPr="001E5DC9">
              <w:rPr>
                <w:b/>
                <w:sz w:val="24"/>
                <w:szCs w:val="24"/>
              </w:rPr>
              <w:br/>
              <w:t>инвентаризации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Pr="001E5DC9" w:rsidRDefault="00427A03" w:rsidP="00427A03">
            <w:pPr>
              <w:ind w:left="-284"/>
              <w:jc w:val="center"/>
              <w:rPr>
                <w:b/>
                <w:sz w:val="24"/>
                <w:szCs w:val="24"/>
              </w:rPr>
            </w:pPr>
            <w:r w:rsidRPr="001E5DC9">
              <w:rPr>
                <w:b/>
                <w:sz w:val="24"/>
                <w:szCs w:val="24"/>
              </w:rPr>
              <w:t>Период проведения инвентаризации</w:t>
            </w:r>
          </w:p>
        </w:tc>
      </w:tr>
      <w:tr w:rsidR="00427A03" w:rsidRPr="001E5DC9" w:rsidTr="004C6440"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Default="004C6440" w:rsidP="00427A03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C64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    1</w:t>
            </w:r>
          </w:p>
          <w:p w:rsidR="004C6440" w:rsidRPr="001E5DC9" w:rsidRDefault="004C6440" w:rsidP="00427A03">
            <w:pPr>
              <w:ind w:left="-284"/>
              <w:jc w:val="both"/>
              <w:rPr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6440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Нефинансовые активы </w:t>
            </w:r>
          </w:p>
          <w:p w:rsidR="004C6440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proofErr w:type="gramStart"/>
            <w:r w:rsidRPr="001E5DC9">
              <w:rPr>
                <w:sz w:val="24"/>
                <w:szCs w:val="24"/>
              </w:rPr>
              <w:t xml:space="preserve">(основные средства, </w:t>
            </w:r>
            <w:proofErr w:type="gramEnd"/>
          </w:p>
          <w:p w:rsidR="004C6440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материальные запасы, </w:t>
            </w:r>
          </w:p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нематериальные активы)</w:t>
            </w:r>
            <w:r w:rsidR="004C6440">
              <w:rPr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Ежегодно</w:t>
            </w:r>
            <w:r w:rsidRPr="001E5DC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 </w:t>
            </w:r>
            <w:r w:rsidRPr="001E5DC9">
              <w:rPr>
                <w:sz w:val="24"/>
                <w:szCs w:val="24"/>
              </w:rPr>
              <w:t>на  конец   декабря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Год</w:t>
            </w:r>
          </w:p>
        </w:tc>
      </w:tr>
      <w:tr w:rsidR="00427A03" w:rsidRPr="001E5DC9" w:rsidTr="004C6440"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Pr="004C6440" w:rsidRDefault="004C6440" w:rsidP="00427A03">
            <w:pPr>
              <w:ind w:lef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27A03" w:rsidRPr="004C644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proofErr w:type="gramStart"/>
            <w:r w:rsidRPr="001E5DC9">
              <w:rPr>
                <w:sz w:val="24"/>
                <w:szCs w:val="24"/>
              </w:rPr>
              <w:t>Финансовые активы (финансовые вложения, денежные средства на</w:t>
            </w:r>
            <w:proofErr w:type="gramEnd"/>
          </w:p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proofErr w:type="gramStart"/>
            <w:r w:rsidRPr="001E5DC9">
              <w:rPr>
                <w:sz w:val="24"/>
                <w:szCs w:val="24"/>
              </w:rPr>
              <w:t>счетах</w:t>
            </w:r>
            <w:proofErr w:type="gramEnd"/>
            <w:r w:rsidRPr="001E5DC9">
              <w:rPr>
                <w:sz w:val="24"/>
                <w:szCs w:val="24"/>
              </w:rPr>
              <w:t>, дебиторская задолженность)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Ежегодно</w:t>
            </w:r>
            <w:r w:rsidRPr="001E5DC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 </w:t>
            </w:r>
            <w:r w:rsidRPr="001E5DC9">
              <w:rPr>
                <w:sz w:val="24"/>
                <w:szCs w:val="24"/>
              </w:rPr>
              <w:t>на  конец    декабря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Год</w:t>
            </w:r>
          </w:p>
        </w:tc>
      </w:tr>
      <w:tr w:rsidR="00427A03" w:rsidRPr="001E5DC9" w:rsidTr="004C6440"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Pr="004C6440" w:rsidRDefault="004C6440" w:rsidP="00427A03">
            <w:pPr>
              <w:ind w:lef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27A03" w:rsidRPr="004C644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Ревизия кассы, </w:t>
            </w:r>
            <w:r>
              <w:rPr>
                <w:sz w:val="24"/>
                <w:szCs w:val="24"/>
              </w:rPr>
              <w:t xml:space="preserve">БСО, </w:t>
            </w:r>
            <w:r w:rsidRPr="001E5DC9">
              <w:rPr>
                <w:sz w:val="24"/>
                <w:szCs w:val="24"/>
              </w:rPr>
              <w:t xml:space="preserve">соблюдение </w:t>
            </w:r>
          </w:p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порядка ведения кассовых операций</w:t>
            </w:r>
          </w:p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Pr="001E5DC9" w:rsidRDefault="004C6440" w:rsidP="00427A03">
            <w:pPr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Pr="001E5DC9" w:rsidRDefault="004C6440" w:rsidP="00427A03">
            <w:pPr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</w:tr>
      <w:tr w:rsidR="00427A03" w:rsidRPr="001E5DC9" w:rsidTr="004C6440"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Pr="001E5DC9" w:rsidRDefault="00427A03" w:rsidP="00427A03">
            <w:pPr>
              <w:ind w:left="-284"/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4</w:t>
            </w:r>
            <w:r w:rsidR="004C6440">
              <w:rPr>
                <w:sz w:val="24"/>
                <w:szCs w:val="24"/>
              </w:rPr>
              <w:t>1    4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Обязательства (кредиторская задолженность):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7A03" w:rsidRPr="001E5DC9" w:rsidRDefault="00427A03" w:rsidP="00427A03">
            <w:pPr>
              <w:ind w:left="-284"/>
              <w:jc w:val="both"/>
              <w:rPr>
                <w:sz w:val="24"/>
                <w:szCs w:val="24"/>
              </w:rPr>
            </w:pPr>
          </w:p>
        </w:tc>
      </w:tr>
      <w:tr w:rsidR="00427A03" w:rsidRPr="001E5DC9" w:rsidTr="004C6440">
        <w:tc>
          <w:tcPr>
            <w:tcW w:w="9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7A03" w:rsidRPr="001E5DC9" w:rsidRDefault="00427A03" w:rsidP="00427A03">
            <w:pPr>
              <w:ind w:left="-284"/>
              <w:jc w:val="both"/>
              <w:rPr>
                <w:sz w:val="24"/>
                <w:szCs w:val="24"/>
              </w:rPr>
            </w:pPr>
          </w:p>
        </w:tc>
        <w:tc>
          <w:tcPr>
            <w:tcW w:w="4403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– с подотчетными лицами</w:t>
            </w:r>
          </w:p>
        </w:tc>
        <w:tc>
          <w:tcPr>
            <w:tcW w:w="2341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Ежегодно</w:t>
            </w:r>
            <w:r w:rsidRPr="001E5DC9">
              <w:rPr>
                <w:sz w:val="24"/>
                <w:szCs w:val="24"/>
              </w:rPr>
              <w:br/>
              <w:t>на конец   декабря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год</w:t>
            </w:r>
          </w:p>
        </w:tc>
      </w:tr>
      <w:tr w:rsidR="00427A03" w:rsidRPr="001E5DC9" w:rsidTr="004C6440">
        <w:trPr>
          <w:trHeight w:val="20"/>
        </w:trPr>
        <w:tc>
          <w:tcPr>
            <w:tcW w:w="9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7A03" w:rsidRPr="001E5DC9" w:rsidRDefault="00427A03" w:rsidP="00427A03">
            <w:pPr>
              <w:ind w:left="-284"/>
              <w:jc w:val="both"/>
              <w:rPr>
                <w:sz w:val="24"/>
                <w:szCs w:val="24"/>
              </w:rPr>
            </w:pPr>
          </w:p>
        </w:tc>
        <w:tc>
          <w:tcPr>
            <w:tcW w:w="4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– с организациями и учреждениями</w:t>
            </w:r>
          </w:p>
        </w:tc>
        <w:tc>
          <w:tcPr>
            <w:tcW w:w="2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Ежегодно</w:t>
            </w:r>
            <w:r w:rsidRPr="001E5DC9">
              <w:rPr>
                <w:sz w:val="24"/>
                <w:szCs w:val="24"/>
              </w:rPr>
              <w:br/>
            </w:r>
            <w:r w:rsidRPr="001E5DC9">
              <w:rPr>
                <w:sz w:val="24"/>
                <w:szCs w:val="24"/>
              </w:rPr>
              <w:lastRenderedPageBreak/>
              <w:t>на  конец декабря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lastRenderedPageBreak/>
              <w:t>Год</w:t>
            </w:r>
          </w:p>
        </w:tc>
      </w:tr>
      <w:tr w:rsidR="00427A03" w:rsidRPr="001E5DC9" w:rsidTr="004C6440"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Pr="004C6440" w:rsidRDefault="00427A03" w:rsidP="00427A03">
            <w:pPr>
              <w:ind w:left="-284"/>
              <w:jc w:val="center"/>
              <w:rPr>
                <w:b/>
                <w:sz w:val="24"/>
                <w:szCs w:val="24"/>
              </w:rPr>
            </w:pPr>
            <w:r w:rsidRPr="004C6440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Внезапные инвентаризации</w:t>
            </w:r>
          </w:p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всех видов имущества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–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7A03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При </w:t>
            </w:r>
          </w:p>
          <w:p w:rsidR="00427A03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необходимости в </w:t>
            </w:r>
            <w:r w:rsidRPr="001E5DC9">
              <w:rPr>
                <w:sz w:val="24"/>
                <w:szCs w:val="24"/>
              </w:rPr>
              <w:br/>
              <w:t xml:space="preserve">соответствии </w:t>
            </w:r>
            <w:proofErr w:type="gramStart"/>
            <w:r w:rsidRPr="001E5DC9">
              <w:rPr>
                <w:sz w:val="24"/>
                <w:szCs w:val="24"/>
              </w:rPr>
              <w:t>с</w:t>
            </w:r>
            <w:proofErr w:type="gramEnd"/>
            <w:r w:rsidRPr="001E5DC9">
              <w:rPr>
                <w:sz w:val="24"/>
                <w:szCs w:val="24"/>
              </w:rPr>
              <w:t xml:space="preserve"> </w:t>
            </w:r>
          </w:p>
          <w:p w:rsidR="00427A03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приказом </w:t>
            </w:r>
            <w:r w:rsidRPr="001E5DC9">
              <w:rPr>
                <w:sz w:val="24"/>
                <w:szCs w:val="24"/>
              </w:rPr>
              <w:br/>
              <w:t xml:space="preserve">руководителя </w:t>
            </w:r>
          </w:p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или </w:t>
            </w:r>
            <w:r w:rsidRPr="001E5DC9">
              <w:rPr>
                <w:sz w:val="24"/>
                <w:szCs w:val="24"/>
              </w:rPr>
              <w:br/>
              <w:t>учредителя</w:t>
            </w:r>
          </w:p>
        </w:tc>
      </w:tr>
      <w:tr w:rsidR="00427A03" w:rsidRPr="001E5DC9" w:rsidTr="004C6440"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7A03" w:rsidRPr="004C6440" w:rsidRDefault="00427A03" w:rsidP="00427A03">
            <w:pPr>
              <w:ind w:left="-284"/>
              <w:jc w:val="center"/>
              <w:rPr>
                <w:b/>
                <w:sz w:val="24"/>
                <w:szCs w:val="24"/>
              </w:rPr>
            </w:pPr>
            <w:r w:rsidRPr="004C644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7A03" w:rsidRDefault="00427A03" w:rsidP="00427A03">
            <w:pPr>
              <w:ind w:left="-284"/>
              <w:jc w:val="center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 xml:space="preserve">Инвентаризация при смене </w:t>
            </w:r>
          </w:p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руководителя учреждения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7A03" w:rsidRPr="001E5DC9" w:rsidRDefault="00427A03" w:rsidP="00427A03">
            <w:pPr>
              <w:ind w:left="-284"/>
              <w:jc w:val="center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По факту</w:t>
            </w:r>
          </w:p>
        </w:tc>
      </w:tr>
    </w:tbl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ab/>
        <w:t>4.3. По результатам инвентаризации председатель инвентаризационной комиссии готовит для руководителя предложения: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по отнесению недостач имущества, а также имущества, пришедшего в негодность, за счет виновных лиц либо по списанию;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 xml:space="preserve">- </w:t>
      </w:r>
      <w:proofErr w:type="spellStart"/>
      <w:r w:rsidRPr="001E5DC9">
        <w:rPr>
          <w:bCs/>
          <w:sz w:val="24"/>
          <w:szCs w:val="24"/>
        </w:rPr>
        <w:t>оприходованию</w:t>
      </w:r>
      <w:proofErr w:type="spellEnd"/>
      <w:r w:rsidRPr="001E5DC9">
        <w:rPr>
          <w:bCs/>
          <w:sz w:val="24"/>
          <w:szCs w:val="24"/>
        </w:rPr>
        <w:t xml:space="preserve"> излишков;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необходимости создания (корректировки) и определения величин оценочных резервов в случаях, установленных нормативными актами и (или) Учетной политикой;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списанию невостребованной кредиторской задолженности;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оптимизации приема, хранения и отпуска материальных ценностей;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>- иные предложения.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ab/>
        <w:t xml:space="preserve">4.4. На основании инвентаризационных описей комиссия составляет акт о результатах инвентаризации </w:t>
      </w:r>
      <w:hyperlink r:id="rId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<w:r w:rsidRPr="001E5DC9">
          <w:rPr>
            <w:rStyle w:val="a3"/>
            <w:bCs/>
            <w:sz w:val="24"/>
            <w:szCs w:val="24"/>
          </w:rPr>
          <w:t>(ф. 0504835)</w:t>
        </w:r>
      </w:hyperlink>
      <w:r w:rsidRPr="001E5DC9">
        <w:rPr>
          <w:bCs/>
          <w:sz w:val="24"/>
          <w:szCs w:val="24"/>
        </w:rPr>
        <w:t xml:space="preserve">. При выявлении по результатам инвентаризации расхождений к акту прилагается ведомость расхождений по результатам инвентаризации </w:t>
      </w:r>
      <w:hyperlink r:id="rId1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<w:r w:rsidRPr="001E5DC9">
          <w:rPr>
            <w:rStyle w:val="a3"/>
            <w:bCs/>
            <w:sz w:val="24"/>
            <w:szCs w:val="24"/>
          </w:rPr>
          <w:t>(ф. 0504092)</w:t>
        </w:r>
      </w:hyperlink>
      <w:r w:rsidRPr="001E5DC9">
        <w:rPr>
          <w:bCs/>
          <w:sz w:val="24"/>
          <w:szCs w:val="24"/>
        </w:rPr>
        <w:t>.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ab/>
        <w:t>4.5. По результатам инвентаризации руководитель издает распорядительный акт.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  <w:sz w:val="24"/>
          <w:szCs w:val="24"/>
        </w:rPr>
      </w:pP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sz w:val="24"/>
          <w:szCs w:val="24"/>
        </w:rPr>
      </w:pPr>
      <w:r w:rsidRPr="001E5DC9">
        <w:rPr>
          <w:sz w:val="24"/>
          <w:szCs w:val="24"/>
        </w:rPr>
        <w:t> </w:t>
      </w: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/>
          <w:bCs/>
          <w:sz w:val="24"/>
          <w:szCs w:val="24"/>
        </w:rPr>
      </w:pPr>
    </w:p>
    <w:p w:rsidR="00427A03" w:rsidRPr="001E5DC9" w:rsidRDefault="00427A03" w:rsidP="004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sz w:val="24"/>
          <w:szCs w:val="24"/>
        </w:rPr>
      </w:pPr>
    </w:p>
    <w:p w:rsidR="00E76075" w:rsidRDefault="00E76075" w:rsidP="00427A03">
      <w:pPr>
        <w:ind w:left="-284"/>
      </w:pPr>
    </w:p>
    <w:sectPr w:rsidR="00E76075" w:rsidSect="00427A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7A03"/>
    <w:rsid w:val="00402E44"/>
    <w:rsid w:val="00427A03"/>
    <w:rsid w:val="004C6440"/>
    <w:rsid w:val="00E7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A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A8881761D4E5C1EE265E428FB63E7C4B0784851D09123036321FDF517BE19543FC5A5F072FC2165465E79876B7C5B646A26081P3L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A8881761D4E5C1EE265E428FB63E7C4A0684851E054F3A3E6B13DD5674BE8244B556560126974F1B64BBDC24A4C5B746A0669D3D2FF6P4LE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A8881761D4E5C1EE265E428FB63E7C4A0684851E054F3A3E6B13DD5674BE8244B55656012690441B64BBDC24A4C5B746A0669D3D2FF6P4LEW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CA8881761D4E5C1EE265E428FB63E7C4A0684851E054F3A3E6B13DD5674BE8244B556560126974F1B64BBDC24A4C5B746A0669D3D2FF6P4LEW" TargetMode="External"/><Relationship Id="rId10" Type="http://schemas.openxmlformats.org/officeDocument/2006/relationships/hyperlink" Target="consultantplus://offline/ref=5CA8881761D4E5C1EE265E428FB63E7C4B0784851D09123036321FDF517BE19543FC5A5F072FC2165465E79876B7C5B646A26081P3LEW" TargetMode="External"/><Relationship Id="rId4" Type="http://schemas.openxmlformats.org/officeDocument/2006/relationships/hyperlink" Target="consultantplus://offline/ref=5CA8881761D4E5C1EE265E428FB63E7C4B078481190C123036321FDF517BE19543FC5A5702249446133BBEC935FCC8B05FBE6085212DF44DPBLDW" TargetMode="External"/><Relationship Id="rId9" Type="http://schemas.openxmlformats.org/officeDocument/2006/relationships/hyperlink" Target="consultantplus://offline/ref=5CA8881761D4E5C1EE265E428FB63E7C4B0784851D09123036321FDF517BE19543FC5A570226954E103BBEC935FCC8B05FBE6085212DF44DPBLD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1969</Words>
  <Characters>11224</Characters>
  <Application>Microsoft Office Word</Application>
  <DocSecurity>0</DocSecurity>
  <Lines>93</Lines>
  <Paragraphs>26</Paragraphs>
  <ScaleCrop>false</ScaleCrop>
  <Company/>
  <LinksUpToDate>false</LinksUpToDate>
  <CharactersWithSpaces>13167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2</cp:revision>
  <dcterms:created xsi:type="dcterms:W3CDTF">2022-12-21T00:31:00Z</dcterms:created>
  <dcterms:modified xsi:type="dcterms:W3CDTF">2022-12-21T00:52:00Z</dcterms:modified>
</cp:coreProperties>
</file>