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28" w:rsidRPr="00782191" w:rsidRDefault="00480028" w:rsidP="00480028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>Приложение</w:t>
      </w:r>
      <w:r w:rsidR="009B7272">
        <w:rPr>
          <w:rFonts w:ascii="Times New Roman" w:hAnsi="Times New Roman" w:cs="Times New Roman"/>
          <w:sz w:val="28"/>
          <w:szCs w:val="28"/>
        </w:rPr>
        <w:t xml:space="preserve"> № 15</w:t>
      </w:r>
    </w:p>
    <w:p w:rsidR="00480028" w:rsidRDefault="00480028" w:rsidP="00480028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Учетной политике</w:t>
      </w:r>
      <w:r w:rsidRPr="00782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21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82191">
        <w:rPr>
          <w:rFonts w:ascii="Times New Roman" w:hAnsi="Times New Roman" w:cs="Times New Roman"/>
          <w:sz w:val="28"/>
          <w:szCs w:val="28"/>
        </w:rPr>
        <w:t xml:space="preserve"> казенного </w:t>
      </w:r>
    </w:p>
    <w:p w:rsidR="00480028" w:rsidRDefault="00480028" w:rsidP="00480028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B7272">
        <w:rPr>
          <w:rFonts w:ascii="Times New Roman" w:hAnsi="Times New Roman" w:cs="Times New Roman"/>
          <w:sz w:val="28"/>
          <w:szCs w:val="28"/>
        </w:rPr>
        <w:t xml:space="preserve">«Спортивная школа </w:t>
      </w:r>
    </w:p>
    <w:p w:rsidR="009B7272" w:rsidRDefault="009B7272" w:rsidP="00480028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Ольского городского округа»</w:t>
      </w:r>
    </w:p>
    <w:p w:rsidR="00480028" w:rsidRDefault="00480028" w:rsidP="00480028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от_________________№____</w:t>
      </w:r>
    </w:p>
    <w:p w:rsidR="00480028" w:rsidRDefault="00480028" w:rsidP="004800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0028" w:rsidRDefault="00480028" w:rsidP="00480028">
      <w:pPr>
        <w:pStyle w:val="5"/>
        <w:ind w:left="0" w:firstLine="0"/>
      </w:pPr>
    </w:p>
    <w:p w:rsidR="00480028" w:rsidRDefault="00480028" w:rsidP="00480028">
      <w:pPr>
        <w:pStyle w:val="5"/>
        <w:ind w:left="2420" w:hanging="1301"/>
      </w:pPr>
      <w:r>
        <w:t xml:space="preserve">Перечень форм регламентированной отчетности об исполнении бюджетов бюджетной системы Российской Федерации </w:t>
      </w:r>
    </w:p>
    <w:p w:rsidR="00480028" w:rsidRDefault="00480028" w:rsidP="00480028">
      <w:pPr>
        <w:spacing w:after="0" w:line="259" w:lineRule="auto"/>
        <w:ind w:left="710" w:right="0" w:firstLine="0"/>
        <w:jc w:val="center"/>
      </w:pPr>
    </w:p>
    <w:tbl>
      <w:tblPr>
        <w:tblStyle w:val="TableGrid"/>
        <w:tblW w:w="9531" w:type="dxa"/>
        <w:tblInd w:w="-38" w:type="dxa"/>
        <w:tblCellMar>
          <w:top w:w="80" w:type="dxa"/>
          <w:left w:w="104" w:type="dxa"/>
          <w:right w:w="65" w:type="dxa"/>
        </w:tblCellMar>
        <w:tblLook w:val="04A0"/>
      </w:tblPr>
      <w:tblGrid>
        <w:gridCol w:w="1211"/>
        <w:gridCol w:w="3822"/>
        <w:gridCol w:w="2240"/>
        <w:gridCol w:w="2258"/>
      </w:tblGrid>
      <w:tr w:rsidR="00480028" w:rsidTr="009B7272">
        <w:trPr>
          <w:trHeight w:val="4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80028" w:rsidRDefault="00480028" w:rsidP="006D7C65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18"/>
              </w:rPr>
              <w:t xml:space="preserve">ОКУД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80028" w:rsidRDefault="00480028" w:rsidP="006D7C6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8"/>
              </w:rPr>
              <w:t xml:space="preserve">Наименование формы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80028" w:rsidRDefault="00480028" w:rsidP="006D7C65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8"/>
              </w:rPr>
              <w:t xml:space="preserve">Составитель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80028" w:rsidRDefault="00480028" w:rsidP="006D7C6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8"/>
              </w:rPr>
              <w:t xml:space="preserve">Примечание </w:t>
            </w:r>
          </w:p>
        </w:tc>
      </w:tr>
      <w:tr w:rsidR="00480028" w:rsidTr="009B7272">
        <w:trPr>
          <w:trHeight w:val="133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6D7C6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0503130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6D7C65">
            <w:pPr>
              <w:spacing w:after="0" w:line="259" w:lineRule="auto"/>
              <w:ind w:left="6" w:right="86" w:firstLine="0"/>
            </w:pPr>
            <w:r>
              <w:rPr>
                <w:sz w:val="18"/>
              </w:rPr>
      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6D7C6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6D7C65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35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0503125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18"/>
              </w:rPr>
              <w:t xml:space="preserve">Справка по консолидируемым расчетам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35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0503110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18"/>
              </w:rPr>
              <w:t xml:space="preserve">Справка по заключению счетов бюджетного учета отчетного финансового года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154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0503127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6" w:right="11" w:firstLine="0"/>
              <w:jc w:val="left"/>
            </w:pPr>
            <w:r>
              <w:rPr>
                <w:sz w:val="18"/>
              </w:rPr>
              <w:t xml:space="preserve">Отчет об исполнении бюджета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37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0503128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18"/>
              </w:rPr>
              <w:t xml:space="preserve">Отчет  о принятых бюджетных обязательствах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9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0503121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6" w:right="32" w:firstLine="0"/>
              <w:jc w:val="left"/>
            </w:pPr>
            <w:r>
              <w:rPr>
                <w:sz w:val="18"/>
              </w:rPr>
              <w:t xml:space="preserve">Отчет о финансовых результатах деятельности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27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0503123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18"/>
              </w:rPr>
              <w:t xml:space="preserve">Отчет о движении денежных средств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  <w:tr w:rsidR="00480028" w:rsidTr="009B7272">
        <w:trPr>
          <w:trHeight w:val="323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0503160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18"/>
              </w:rPr>
              <w:t xml:space="preserve">Пояснительная записка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2D5C59">
              <w:rPr>
                <w:sz w:val="18"/>
              </w:rPr>
              <w:t xml:space="preserve">Главный бухгалтер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028" w:rsidRDefault="00480028" w:rsidP="00480028">
            <w:pPr>
              <w:spacing w:after="0" w:line="259" w:lineRule="auto"/>
              <w:ind w:left="9" w:right="0" w:firstLine="0"/>
              <w:jc w:val="center"/>
            </w:pPr>
          </w:p>
        </w:tc>
      </w:tr>
    </w:tbl>
    <w:p w:rsidR="00480028" w:rsidRDefault="00480028" w:rsidP="00480028">
      <w:pPr>
        <w:spacing w:after="163" w:line="259" w:lineRule="auto"/>
        <w:ind w:left="0" w:right="0" w:firstLine="0"/>
        <w:jc w:val="left"/>
      </w:pPr>
    </w:p>
    <w:p w:rsidR="00480028" w:rsidRDefault="00480028" w:rsidP="00480028">
      <w:pPr>
        <w:pStyle w:val="5"/>
        <w:spacing w:after="112"/>
        <w:ind w:left="2310"/>
      </w:pPr>
      <w:r>
        <w:t xml:space="preserve">Перечень форм Пояснительной записки учреждения </w:t>
      </w:r>
    </w:p>
    <w:p w:rsidR="00480028" w:rsidRDefault="00480028" w:rsidP="00480028">
      <w:pPr>
        <w:spacing w:after="0" w:line="259" w:lineRule="auto"/>
        <w:ind w:left="710" w:right="0" w:firstLine="0"/>
        <w:jc w:val="center"/>
      </w:pPr>
      <w:bookmarkStart w:id="0" w:name="_GoBack"/>
    </w:p>
    <w:bookmarkEnd w:id="0"/>
    <w:tbl>
      <w:tblPr>
        <w:tblStyle w:val="TableGrid"/>
        <w:tblW w:w="9638" w:type="dxa"/>
        <w:tblInd w:w="-137" w:type="dxa"/>
        <w:tblCellMar>
          <w:top w:w="7" w:type="dxa"/>
          <w:right w:w="68" w:type="dxa"/>
        </w:tblCellMar>
        <w:tblLook w:val="04A0"/>
      </w:tblPr>
      <w:tblGrid>
        <w:gridCol w:w="1659"/>
        <w:gridCol w:w="1218"/>
        <w:gridCol w:w="1174"/>
        <w:gridCol w:w="2035"/>
        <w:gridCol w:w="1984"/>
        <w:gridCol w:w="1568"/>
      </w:tblGrid>
      <w:tr w:rsidR="00480028" w:rsidTr="009B7272">
        <w:trPr>
          <w:trHeight w:val="54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80028" w:rsidRDefault="00480028" w:rsidP="006D7C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3F3F3"/>
          </w:tcPr>
          <w:p w:rsidR="00480028" w:rsidRDefault="00480028" w:rsidP="006D7C6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Название 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80028" w:rsidRDefault="00480028" w:rsidP="006D7C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80028" w:rsidRDefault="00480028" w:rsidP="006D7C65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Код по </w:t>
            </w:r>
          </w:p>
          <w:p w:rsidR="00480028" w:rsidRPr="00480028" w:rsidRDefault="00480028" w:rsidP="00480028">
            <w:pPr>
              <w:spacing w:after="0" w:line="259" w:lineRule="auto"/>
              <w:ind w:left="249" w:right="0" w:hanging="43"/>
              <w:jc w:val="left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ОКУД  (№ для таблиц)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80028" w:rsidRDefault="00480028" w:rsidP="006D7C65">
            <w:pPr>
              <w:spacing w:after="0" w:line="259" w:lineRule="auto"/>
              <w:ind w:left="65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Составитель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80028" w:rsidRDefault="00480028" w:rsidP="006D7C65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Примечание </w:t>
            </w:r>
          </w:p>
        </w:tc>
      </w:tr>
      <w:tr w:rsidR="00480028" w:rsidTr="009B7272">
        <w:trPr>
          <w:trHeight w:val="481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028" w:rsidRDefault="00480028" w:rsidP="006D7C65">
            <w:pPr>
              <w:tabs>
                <w:tab w:val="right" w:pos="1561"/>
              </w:tabs>
              <w:spacing w:after="1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</w:t>
            </w:r>
            <w:r>
              <w:rPr>
                <w:sz w:val="18"/>
              </w:rPr>
              <w:tab/>
              <w:t xml:space="preserve">об </w:t>
            </w:r>
          </w:p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деятельности 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0028" w:rsidRDefault="00480028" w:rsidP="006D7C65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 xml:space="preserve">основных 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0028" w:rsidRDefault="00480028" w:rsidP="006D7C65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направлениях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6D7C65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18"/>
              </w:rPr>
              <w:t xml:space="preserve">Таблица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6D7C65">
            <w:pPr>
              <w:spacing w:after="0" w:line="259" w:lineRule="auto"/>
              <w:ind w:left="107" w:right="0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12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</w:pPr>
            <w:r>
              <w:rPr>
                <w:sz w:val="18"/>
              </w:rPr>
              <w:t xml:space="preserve">Сведения о мерах по повышению эффективности расходования бюджетных средств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Таблица 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</w:t>
            </w:r>
            <w:r>
              <w:rPr>
                <w:sz w:val="18"/>
              </w:rPr>
              <w:t xml:space="preserve">лавный </w:t>
            </w:r>
            <w:r w:rsidRPr="00434277">
              <w:rPr>
                <w:sz w:val="18"/>
              </w:rPr>
              <w:t>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634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об исполнении текстовых статей закона (решения) о бюджете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Таблица 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10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об особенностях ведения бюджетного учета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Таблица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75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tabs>
                <w:tab w:val="center" w:pos="368"/>
                <w:tab w:val="center" w:pos="1134"/>
                <w:tab w:val="center" w:pos="1987"/>
                <w:tab w:val="center" w:pos="3301"/>
              </w:tabs>
              <w:spacing w:after="1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Сведения </w:t>
            </w:r>
            <w:r>
              <w:rPr>
                <w:sz w:val="18"/>
              </w:rPr>
              <w:tab/>
              <w:t xml:space="preserve">о </w:t>
            </w:r>
            <w:r>
              <w:rPr>
                <w:sz w:val="18"/>
              </w:rPr>
              <w:tab/>
              <w:t xml:space="preserve">результатах </w:t>
            </w:r>
            <w:r>
              <w:rPr>
                <w:sz w:val="18"/>
              </w:rPr>
              <w:tab/>
              <w:t xml:space="preserve">мероприятий </w:t>
            </w:r>
          </w:p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внутреннего контроля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Таблица 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385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о проведении инвентаризаций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Таблица 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308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Сведения о результатах внешних контрольных мероприятий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Таблица 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835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4" w:firstLine="0"/>
            </w:pPr>
            <w:r>
              <w:rPr>
                <w:sz w:val="18"/>
              </w:rPr>
      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jc w:val="center"/>
            </w:pPr>
            <w:r w:rsidRPr="00434277">
              <w:rPr>
                <w:sz w:val="18"/>
              </w:rPr>
              <w:t>Главный бухгалтер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356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о результатах деятельности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28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об изменениях бюджетной росписи главного распорядителя средств бюджета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312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о кассовом исполнении бюджета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27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об исполнении мероприятий в рамках целевых программ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84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о движении нефинансовых активов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Расшифровки к ф. 168 </w:t>
            </w: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08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</w:t>
            </w:r>
            <w:r>
              <w:rPr>
                <w:sz w:val="18"/>
              </w:rPr>
              <w:tab/>
              <w:t xml:space="preserve">по </w:t>
            </w:r>
            <w:r>
              <w:rPr>
                <w:sz w:val="18"/>
              </w:rPr>
              <w:tab/>
              <w:t xml:space="preserve">дебиторской </w:t>
            </w:r>
            <w:r>
              <w:rPr>
                <w:sz w:val="18"/>
              </w:rPr>
              <w:tab/>
              <w:t xml:space="preserve">и кредиторской задолженности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0503169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634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36" w:line="234" w:lineRule="auto"/>
              <w:ind w:left="0" w:right="0" w:firstLine="0"/>
            </w:pPr>
            <w:r>
              <w:rPr>
                <w:sz w:val="18"/>
              </w:rPr>
              <w:t xml:space="preserve">Сведения о финансовых вложениях получателя бюджетных средств, администратора </w:t>
            </w:r>
          </w:p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источников финансирования дефицита бюджета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0503171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502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 государственном (муниципальном) долге, предоставленных бюджетных кредитах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0503172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22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</w:t>
            </w:r>
            <w:r>
              <w:rPr>
                <w:sz w:val="18"/>
              </w:rPr>
              <w:tab/>
              <w:t xml:space="preserve">об </w:t>
            </w:r>
            <w:r>
              <w:rPr>
                <w:sz w:val="18"/>
              </w:rPr>
              <w:tab/>
              <w:t xml:space="preserve">изменении остатков валюты баланса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0503173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528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tabs>
                <w:tab w:val="center" w:pos="368"/>
                <w:tab w:val="center" w:pos="1014"/>
                <w:tab w:val="center" w:pos="1662"/>
                <w:tab w:val="center" w:pos="2317"/>
                <w:tab w:val="center" w:pos="3199"/>
              </w:tabs>
              <w:spacing w:after="1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Сведения </w:t>
            </w:r>
            <w:r>
              <w:rPr>
                <w:sz w:val="18"/>
              </w:rPr>
              <w:tab/>
              <w:t xml:space="preserve">о </w:t>
            </w:r>
            <w:r>
              <w:rPr>
                <w:sz w:val="18"/>
              </w:rPr>
              <w:tab/>
              <w:t xml:space="preserve">принятых </w:t>
            </w:r>
            <w:r>
              <w:rPr>
                <w:sz w:val="18"/>
              </w:rPr>
              <w:tab/>
              <w:t xml:space="preserve">и </w:t>
            </w:r>
            <w:r>
              <w:rPr>
                <w:sz w:val="18"/>
              </w:rPr>
              <w:tab/>
              <w:t xml:space="preserve">неисполненных </w:t>
            </w:r>
          </w:p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обязательствах получателя бюджетных средств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0503175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08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 недостачах и хищениях денежных средств и материальных ценностей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0503176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514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об использовании информационно коммуникационных технологий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0503177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408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Сведения об исполнении судебных решений по денежным обязательствам бюджета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0503296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480028" w:rsidTr="009B7272">
        <w:tblPrEx>
          <w:tblCellMar>
            <w:top w:w="5" w:type="dxa"/>
            <w:left w:w="107" w:type="dxa"/>
            <w:right w:w="66" w:type="dxa"/>
          </w:tblCellMar>
        </w:tblPrEx>
        <w:trPr>
          <w:trHeight w:val="629"/>
        </w:trPr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Сведения о вложениях в объекты недвижимого имущества, </w:t>
            </w:r>
            <w:r>
              <w:rPr>
                <w:sz w:val="18"/>
              </w:rPr>
              <w:tab/>
              <w:t xml:space="preserve">объектах незавершенного строительства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0503190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r w:rsidRPr="00434277">
              <w:rPr>
                <w:sz w:val="18"/>
              </w:rPr>
              <w:t xml:space="preserve">Главный бухгалтер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28" w:rsidRDefault="00480028" w:rsidP="00480028">
            <w:pPr>
              <w:spacing w:after="0" w:line="259" w:lineRule="auto"/>
              <w:ind w:left="0" w:right="3" w:firstLine="0"/>
              <w:jc w:val="center"/>
            </w:pPr>
          </w:p>
        </w:tc>
      </w:tr>
    </w:tbl>
    <w:p w:rsidR="00B23EEF" w:rsidRDefault="00B23EEF"/>
    <w:sectPr w:rsidR="00B23EEF" w:rsidSect="009B72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94BD9"/>
    <w:rsid w:val="00030DF7"/>
    <w:rsid w:val="00480028"/>
    <w:rsid w:val="009B7272"/>
    <w:rsid w:val="00B23EEF"/>
    <w:rsid w:val="00D9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28"/>
    <w:pPr>
      <w:spacing w:after="13" w:line="268" w:lineRule="auto"/>
      <w:ind w:left="293" w:right="12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480028"/>
    <w:pPr>
      <w:keepNext/>
      <w:keepLines/>
      <w:spacing w:after="60"/>
      <w:ind w:left="293" w:hanging="10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8002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4800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uiPriority w:val="99"/>
    <w:rsid w:val="004800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Главбух</cp:lastModifiedBy>
  <cp:revision>2</cp:revision>
  <dcterms:created xsi:type="dcterms:W3CDTF">2022-12-21T01:56:00Z</dcterms:created>
  <dcterms:modified xsi:type="dcterms:W3CDTF">2022-12-21T01:56:00Z</dcterms:modified>
</cp:coreProperties>
</file>